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2E87" w:rsidP="00032E8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дело  №</w:t>
      </w:r>
      <w:r>
        <w:rPr>
          <w:rFonts w:ascii="Times New Roman" w:hAnsi="Times New Roman" w:cs="Times New Roman"/>
          <w:sz w:val="28"/>
          <w:szCs w:val="28"/>
        </w:rPr>
        <w:t xml:space="preserve"> 2-3-1703/2026</w:t>
      </w:r>
    </w:p>
    <w:p w:rsidR="00032E87" w:rsidP="00032E8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0034-01-2025-003929-98</w:t>
      </w:r>
    </w:p>
    <w:p w:rsidR="00032E87" w:rsidP="00032E8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32E87" w:rsidP="00032E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032E87" w:rsidP="00032E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Именем 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</w:t>
      </w:r>
    </w:p>
    <w:p w:rsidR="00032E87" w:rsidP="00032E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Резолютивная часть </w:t>
      </w:r>
    </w:p>
    <w:p w:rsidR="00032E87" w:rsidP="00032E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2E87" w:rsidP="00032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«21» января 2026 года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город Когалым </w:t>
      </w:r>
    </w:p>
    <w:p w:rsidR="00032E87" w:rsidP="00032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E87" w:rsidP="00032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 судья</w:t>
      </w:r>
      <w:r>
        <w:rPr>
          <w:rFonts w:ascii="Times New Roman" w:hAnsi="Times New Roman" w:cs="Times New Roman"/>
          <w:sz w:val="28"/>
          <w:szCs w:val="28"/>
        </w:rPr>
        <w:t xml:space="preserve">  судебного  участка № 3 Когалымского  судебного  района Ханты-Мансийского  автономного округа – Югры  Филяева  Е.М., </w:t>
      </w:r>
    </w:p>
    <w:p w:rsidR="00032E87" w:rsidP="00032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секретаре</w:t>
      </w:r>
      <w:r>
        <w:rPr>
          <w:rFonts w:ascii="Times New Roman" w:hAnsi="Times New Roman" w:cs="Times New Roman"/>
          <w:sz w:val="28"/>
          <w:szCs w:val="28"/>
        </w:rPr>
        <w:t xml:space="preserve">  Макаровой Е.А.,  </w:t>
      </w:r>
    </w:p>
    <w:p w:rsidR="00032E87" w:rsidP="00032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 в</w:t>
      </w:r>
      <w:r>
        <w:rPr>
          <w:rFonts w:ascii="Times New Roman" w:hAnsi="Times New Roman" w:cs="Times New Roman"/>
          <w:sz w:val="28"/>
          <w:szCs w:val="28"/>
        </w:rPr>
        <w:t xml:space="preserve"> открытом  судебном заседании  гражданское дело № 2-3-1703/2026 по исковому заявлению  Общества с ограниченной ответственностью Профессиональная коллекторская организация «Защита онлайн»   к  Курбановой </w:t>
      </w:r>
      <w:r>
        <w:rPr>
          <w:rFonts w:ascii="Times New Roman" w:hAnsi="Times New Roman" w:cs="Times New Roman"/>
          <w:sz w:val="28"/>
          <w:szCs w:val="28"/>
        </w:rPr>
        <w:t>Айгун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Бахадур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кызы</w:t>
      </w:r>
      <w:r>
        <w:rPr>
          <w:rFonts w:ascii="Times New Roman" w:hAnsi="Times New Roman" w:cs="Times New Roman"/>
          <w:sz w:val="28"/>
          <w:szCs w:val="28"/>
        </w:rPr>
        <w:t xml:space="preserve">    взыскании   задолженности  по  договору   займа,  судебных  расходов </w:t>
      </w:r>
    </w:p>
    <w:p w:rsidR="00032E87" w:rsidP="00032E8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статьями 56, 167, 194-198, 199 Гражданского процессуального кодекса Российской Федерации, суд</w:t>
      </w:r>
    </w:p>
    <w:p w:rsidR="00032E87" w:rsidP="00032E8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32E87" w:rsidP="00032E87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032E87" w:rsidP="00032E87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032E87" w:rsidP="00032E8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Исковые  требования</w:t>
      </w:r>
      <w:r>
        <w:rPr>
          <w:sz w:val="28"/>
          <w:szCs w:val="28"/>
        </w:rPr>
        <w:t xml:space="preserve"> Общества с ограниченной ответственностью Профессиональная коллекторская организация «Защита онлайн»       к  Курбановой </w:t>
      </w:r>
      <w:r>
        <w:rPr>
          <w:sz w:val="28"/>
          <w:szCs w:val="28"/>
        </w:rPr>
        <w:t>Айгун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Бахадур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кызы</w:t>
      </w:r>
      <w:r>
        <w:rPr>
          <w:sz w:val="28"/>
          <w:szCs w:val="28"/>
        </w:rPr>
        <w:t xml:space="preserve">    о  взыскании задолженности  по  договору   займа,  судебных  расходов,  удовлетворить. </w:t>
      </w:r>
    </w:p>
    <w:p w:rsidR="00032E87" w:rsidP="00032E87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Курбановой </w:t>
      </w:r>
      <w:r w:rsidR="00A52145">
        <w:rPr>
          <w:sz w:val="28"/>
          <w:szCs w:val="28"/>
        </w:rPr>
        <w:t>*</w:t>
      </w:r>
      <w:r>
        <w:rPr>
          <w:sz w:val="28"/>
          <w:szCs w:val="28"/>
        </w:rPr>
        <w:t xml:space="preserve"> в пользу Общества с ограниченной ответственностью Профессиональная коллекторская организация «Защита онлайн»  (ИНН 5407973637    ОГРН 1195476015085) задолженность по договору займа от 02.10.2024 № 44444/6263049 за  период  с 02.10.2024 по 05.05.2025 в размере 26910  (двадцать шесть тысяч девятьсот десять) рублей 00 коп.,  из  которых  11700,00 руб. –  задолженность  по основному долгу, 14484,60 руб. – задолженность по процентам за пользование  кредитными денежными  средствами,  725,40 руб. – задолженность  по  штрафам,  а также расходы по оплате государственной пошлины в размере 4000,00 рублей.    </w:t>
      </w:r>
    </w:p>
    <w:p w:rsidR="00032E87" w:rsidP="00032E8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color w:val="000000"/>
          <w:sz w:val="28"/>
          <w:szCs w:val="28"/>
        </w:rPr>
        <w:t>решения  суда</w:t>
      </w:r>
      <w:r>
        <w:rPr>
          <w:color w:val="000000"/>
          <w:sz w:val="28"/>
          <w:szCs w:val="28"/>
        </w:rPr>
        <w:t xml:space="preserve"> в следующие сроки:</w:t>
      </w:r>
    </w:p>
    <w:p w:rsidR="00032E87" w:rsidP="00032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 xml:space="preserve">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032E87" w:rsidP="00032E8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032E87" w:rsidP="00032E8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032E87" w:rsidP="00032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течение одного месяца в Когалымский городской суд Ханты-Мансийского автономного округа–Югры с подачей апелляционной жалобы </w:t>
      </w:r>
      <w:r>
        <w:rPr>
          <w:rFonts w:ascii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hAnsi="Times New Roman" w:cs="Times New Roman"/>
          <w:sz w:val="28"/>
          <w:szCs w:val="28"/>
        </w:rPr>
        <w:t xml:space="preserve"> судебного участка №3 Когалымского судебного района Ханты-Мансийского автономного округа – Югры.</w:t>
      </w:r>
    </w:p>
    <w:p w:rsidR="00032E87" w:rsidP="00032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E87" w:rsidP="00032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судья: подпись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Филяева Е.М. </w:t>
      </w:r>
    </w:p>
    <w:p w:rsidR="00032E87" w:rsidP="00032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E87" w:rsidP="00032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E87" w:rsidP="00032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E87" w:rsidP="00032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E87" w:rsidP="00032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E87" w:rsidP="00032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E87" w:rsidP="00032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E87" w:rsidP="00032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E87" w:rsidP="00032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E87" w:rsidP="00032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E87" w:rsidP="00032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E87" w:rsidP="00032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E87" w:rsidP="00032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E87" w:rsidP="00032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E87" w:rsidP="00032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E87" w:rsidP="00032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E87" w:rsidP="00032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E87" w:rsidP="00032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E87" w:rsidP="00032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E87" w:rsidP="00032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E87" w:rsidP="00032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E87" w:rsidP="00032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E87" w:rsidP="00032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E87" w:rsidP="00032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E87" w:rsidP="00032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E87" w:rsidP="00032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E87" w:rsidP="00032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E87" w:rsidP="00032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E87" w:rsidP="00032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E87" w:rsidP="00032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E87" w:rsidP="00032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E87" w:rsidRPr="00032E87" w:rsidP="00032E8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Подлинник </w:t>
      </w:r>
      <w:r>
        <w:rPr>
          <w:rFonts w:ascii="Times New Roman" w:hAnsi="Times New Roman" w:cs="Times New Roman"/>
          <w:sz w:val="16"/>
          <w:szCs w:val="16"/>
        </w:rPr>
        <w:t>резолютивной  части</w:t>
      </w:r>
      <w:r>
        <w:rPr>
          <w:rFonts w:ascii="Times New Roman" w:hAnsi="Times New Roman" w:cs="Times New Roman"/>
          <w:sz w:val="16"/>
          <w:szCs w:val="16"/>
        </w:rPr>
        <w:t xml:space="preserve"> решения суда  подшит  в материалах гражданского   дела № 2-3-1703/2026  судебного  участка  № 3 Когалымского  судебного  района Ханты-Мансийского  автономного округа – Югры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2C4"/>
    <w:rsid w:val="00032E87"/>
    <w:rsid w:val="0037144F"/>
    <w:rsid w:val="0053107A"/>
    <w:rsid w:val="00A52145"/>
    <w:rsid w:val="00AF72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8E9E9F2-75B3-4039-AF86-30218F77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E8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2E87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rsid w:val="00032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032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32E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